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47" w:rsidRDefault="00C20F47" w:rsidP="0054659B">
      <w:pPr>
        <w:ind w:firstLine="0"/>
      </w:pPr>
      <w:bookmarkStart w:id="0" w:name="_GoBack"/>
      <w:r>
        <w:t>Дополнительные материалы по технологии на видео</w:t>
      </w:r>
    </w:p>
    <w:bookmarkEnd w:id="0"/>
    <w:p w:rsidR="00C20F47" w:rsidRPr="00C20F47" w:rsidRDefault="00C20F47" w:rsidP="0054659B">
      <w:pPr>
        <w:ind w:firstLine="0"/>
      </w:pPr>
      <w:r>
        <w:t xml:space="preserve"> </w:t>
      </w:r>
    </w:p>
    <w:p w:rsidR="00C20F47" w:rsidRDefault="00C20F47" w:rsidP="0054659B">
      <w:pPr>
        <w:ind w:firstLine="0"/>
      </w:pPr>
      <w:hyperlink r:id="rId7" w:history="1">
        <w:r w:rsidRPr="009563F4">
          <w:rPr>
            <w:rStyle w:val="a6"/>
          </w:rPr>
          <w:t>https://youtu.be/RHNf9HwFfFU</w:t>
        </w:r>
      </w:hyperlink>
    </w:p>
    <w:p w:rsidR="00C20F47" w:rsidRDefault="00C20F47" w:rsidP="0054659B">
      <w:pPr>
        <w:ind w:firstLine="0"/>
      </w:pPr>
      <w:hyperlink r:id="rId8" w:history="1">
        <w:r w:rsidRPr="009563F4">
          <w:rPr>
            <w:rStyle w:val="a6"/>
          </w:rPr>
          <w:t>https://youtu.be/U6h6AUitMTg</w:t>
        </w:r>
      </w:hyperlink>
    </w:p>
    <w:p w:rsidR="00C20F47" w:rsidRDefault="00C20F47" w:rsidP="0054659B">
      <w:pPr>
        <w:ind w:firstLine="0"/>
      </w:pPr>
      <w:hyperlink r:id="rId9" w:history="1">
        <w:r w:rsidRPr="009563F4">
          <w:rPr>
            <w:rStyle w:val="a6"/>
          </w:rPr>
          <w:t>https://youtu.be/60EyjclbWE8</w:t>
        </w:r>
      </w:hyperlink>
    </w:p>
    <w:p w:rsidR="00C20F47" w:rsidRDefault="00C20F47" w:rsidP="0054659B">
      <w:pPr>
        <w:ind w:firstLine="0"/>
      </w:pPr>
      <w:hyperlink r:id="rId10" w:history="1">
        <w:r w:rsidRPr="009563F4">
          <w:rPr>
            <w:rStyle w:val="a6"/>
          </w:rPr>
          <w:t>https://youtu.be/_xdBJkzjHTw</w:t>
        </w:r>
      </w:hyperlink>
    </w:p>
    <w:p w:rsidR="00C20F47" w:rsidRPr="00C20F47" w:rsidRDefault="00C20F47" w:rsidP="0054659B">
      <w:pPr>
        <w:ind w:firstLine="0"/>
      </w:pPr>
      <w:r w:rsidRPr="00C20F47">
        <w:t>https://youtu.be/GY6FQav1eP8</w:t>
      </w:r>
      <w:r w:rsidRPr="00C20F47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C75EF71" wp14:editId="436F9333">
            <wp:extent cx="6152515" cy="78968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C5" w:rsidRPr="00C20F47" w:rsidRDefault="009203C5" w:rsidP="0054659B">
      <w:pPr>
        <w:ind w:firstLine="0"/>
      </w:pPr>
    </w:p>
    <w:p w:rsidR="0054659B" w:rsidRPr="00C57615" w:rsidRDefault="00C57615" w:rsidP="005E6479">
      <w:pPr>
        <w:ind w:firstLine="0"/>
        <w:jc w:val="center"/>
      </w:pPr>
      <w:r>
        <w:t>Рисунок – Технологическая схема  выпарной установки БПИ</w:t>
      </w:r>
    </w:p>
    <w:p w:rsidR="0054659B" w:rsidRPr="00C57615" w:rsidRDefault="0054659B" w:rsidP="0054659B">
      <w:pPr>
        <w:ind w:firstLine="0"/>
      </w:pPr>
    </w:p>
    <w:p w:rsidR="0054659B" w:rsidRDefault="0054659B" w:rsidP="0054659B">
      <w:pPr>
        <w:ind w:firstLine="567"/>
      </w:pPr>
      <w:r>
        <w:t>Все емкости (</w:t>
      </w:r>
      <w:r w:rsidRPr="00137169">
        <w:rPr>
          <w:b/>
          <w:i/>
          <w:color w:val="FF0000"/>
        </w:rPr>
        <w:t>1, 5, 10</w:t>
      </w:r>
      <w:r>
        <w:t xml:space="preserve">) соединены через запорную арматуру к системам сжатого газа и </w:t>
      </w:r>
      <w:proofErr w:type="spellStart"/>
      <w:r>
        <w:t>вакуумирования</w:t>
      </w:r>
      <w:proofErr w:type="spellEnd"/>
      <w:r>
        <w:t xml:space="preserve"> (не показаны на схеме), которые подключаются поочередно.</w:t>
      </w:r>
    </w:p>
    <w:p w:rsidR="0054659B" w:rsidRDefault="0054659B" w:rsidP="0054659B">
      <w:pPr>
        <w:ind w:firstLine="567"/>
      </w:pPr>
      <w:r>
        <w:lastRenderedPageBreak/>
        <w:t>Из емкости</w:t>
      </w:r>
      <w:r w:rsidR="00196272">
        <w:t>, находящейся</w:t>
      </w:r>
      <w:r>
        <w:t xml:space="preserve"> </w:t>
      </w:r>
      <w:r w:rsidR="00196272">
        <w:t xml:space="preserve">под избыточным давлением </w:t>
      </w:r>
      <w:r w:rsidRPr="00137169">
        <w:rPr>
          <w:b/>
          <w:i/>
          <w:color w:val="FF0000"/>
        </w:rPr>
        <w:t>1</w:t>
      </w:r>
      <w:r>
        <w:t xml:space="preserve"> </w:t>
      </w:r>
      <w:r w:rsidR="00DB212C">
        <w:t xml:space="preserve">исходный раствор </w:t>
      </w:r>
      <w:r w:rsidR="00196272">
        <w:t xml:space="preserve">подается и </w:t>
      </w:r>
      <w:r w:rsidR="00DB212C">
        <w:t xml:space="preserve">подогревается в рекуператоре </w:t>
      </w:r>
      <w:r w:rsidR="00DB212C" w:rsidRPr="00137169">
        <w:rPr>
          <w:b/>
          <w:i/>
          <w:color w:val="FF0000"/>
        </w:rPr>
        <w:t>2</w:t>
      </w:r>
      <w:r w:rsidR="00196272">
        <w:t>, а затем подогретый раствор направляется</w:t>
      </w:r>
      <w:r w:rsidR="00DB212C">
        <w:t xml:space="preserve"> в барабанные пленочные испарители (БПИ) </w:t>
      </w:r>
      <w:r w:rsidR="00DB212C" w:rsidRPr="00137169">
        <w:rPr>
          <w:b/>
          <w:i/>
          <w:color w:val="FF0000"/>
        </w:rPr>
        <w:t>3</w:t>
      </w:r>
      <w:r w:rsidR="00DB212C">
        <w:t xml:space="preserve"> (красная пунктирная линия).</w:t>
      </w:r>
    </w:p>
    <w:p w:rsidR="00DB212C" w:rsidRDefault="00DB212C" w:rsidP="0054659B">
      <w:pPr>
        <w:ind w:firstLine="567"/>
      </w:pPr>
      <w:r>
        <w:t xml:space="preserve">После достижения требуемого уровня упаривания раствора </w:t>
      </w:r>
      <w:r w:rsidR="00196272">
        <w:t xml:space="preserve">периодически открывается электромагнитный клапан </w:t>
      </w:r>
      <w:r w:rsidR="00196272" w:rsidRPr="00137169">
        <w:rPr>
          <w:b/>
          <w:i/>
          <w:color w:val="FF0000"/>
        </w:rPr>
        <w:t>4</w:t>
      </w:r>
      <w:r w:rsidR="00196272">
        <w:t xml:space="preserve">, и концентрат перекачивается в </w:t>
      </w:r>
      <w:proofErr w:type="spellStart"/>
      <w:r w:rsidR="00196272">
        <w:t>вакуумируемую</w:t>
      </w:r>
      <w:proofErr w:type="spellEnd"/>
      <w:r w:rsidR="00196272">
        <w:t xml:space="preserve"> емкость </w:t>
      </w:r>
      <w:r w:rsidR="00196272" w:rsidRPr="00137169">
        <w:rPr>
          <w:b/>
          <w:i/>
          <w:color w:val="FF0000"/>
        </w:rPr>
        <w:t>5</w:t>
      </w:r>
      <w:r w:rsidR="00196272">
        <w:t xml:space="preserve"> для сбора концентрата</w:t>
      </w:r>
      <w:r w:rsidR="004B0B7E">
        <w:t>.</w:t>
      </w:r>
    </w:p>
    <w:p w:rsidR="004B0B7E" w:rsidRPr="00E066B6" w:rsidRDefault="004B0B7E" w:rsidP="0054659B">
      <w:pPr>
        <w:ind w:firstLine="567"/>
      </w:pPr>
      <w:r>
        <w:t>Вторичный пар</w:t>
      </w:r>
      <w:r w:rsidR="00680CAB">
        <w:t xml:space="preserve"> </w:t>
      </w:r>
      <w:r w:rsidR="00680CAB" w:rsidRPr="00680CAB">
        <w:rPr>
          <w:b/>
          <w:i/>
          <w:color w:val="FF0000"/>
        </w:rPr>
        <w:t>6</w:t>
      </w:r>
      <w:r>
        <w:t xml:space="preserve"> под давлением 0,07 МПа </w:t>
      </w:r>
      <w:r w:rsidR="00FA435F">
        <w:t xml:space="preserve">(синяя сплошная линия) </w:t>
      </w:r>
      <w:r>
        <w:t xml:space="preserve">из полости барабана </w:t>
      </w:r>
      <w:r w:rsidRPr="00680CAB">
        <w:rPr>
          <w:b/>
          <w:i/>
          <w:color w:val="FF0000"/>
        </w:rPr>
        <w:t>3</w:t>
      </w:r>
      <w:r>
        <w:t xml:space="preserve"> отбирается насосом </w:t>
      </w:r>
      <w:proofErr w:type="spellStart"/>
      <w:r>
        <w:t>Рутса</w:t>
      </w:r>
      <w:proofErr w:type="spellEnd"/>
      <w:r>
        <w:t xml:space="preserve"> </w:t>
      </w:r>
      <w:r w:rsidRPr="00680CAB">
        <w:rPr>
          <w:b/>
          <w:i/>
          <w:color w:val="FF0000"/>
        </w:rPr>
        <w:t>7</w:t>
      </w:r>
      <w:r>
        <w:t>, в котором происходит его механическое сжатие до давления 0,12 МПа, а затем подача подогретого пара</w:t>
      </w:r>
      <w:r w:rsidR="00680CAB">
        <w:t xml:space="preserve"> </w:t>
      </w:r>
      <w:r w:rsidR="00680CAB" w:rsidRPr="00680CAB">
        <w:rPr>
          <w:b/>
          <w:i/>
          <w:color w:val="FF0000"/>
        </w:rPr>
        <w:t>8</w:t>
      </w:r>
      <w:r>
        <w:t xml:space="preserve"> </w:t>
      </w:r>
      <w:r w:rsidR="00FA435F">
        <w:t xml:space="preserve">(зеленая сплошная линия) </w:t>
      </w:r>
      <w:r w:rsidR="00E066B6">
        <w:t>в греющую рубашку барабана</w:t>
      </w:r>
      <w:r w:rsidR="00FA435F">
        <w:t xml:space="preserve"> </w:t>
      </w:r>
      <w:r w:rsidR="00FA435F" w:rsidRPr="00FA435F">
        <w:rPr>
          <w:b/>
          <w:i/>
          <w:color w:val="FF0000"/>
        </w:rPr>
        <w:t>3</w:t>
      </w:r>
      <w:r w:rsidR="00E066B6">
        <w:t xml:space="preserve">. На внешней поверхности барабана происходит конденсация греющего </w:t>
      </w:r>
      <w:proofErr w:type="gramStart"/>
      <w:r w:rsidR="00E066B6">
        <w:t>пара</w:t>
      </w:r>
      <w:proofErr w:type="gramEnd"/>
      <w:r w:rsidR="00E066B6">
        <w:t xml:space="preserve"> и скапливание конденсата в нижней части греющей рубашки. Конденсат </w:t>
      </w:r>
      <w:r w:rsidR="00FA435F" w:rsidRPr="00FA435F">
        <w:t>(голубая пунктирная линия)</w:t>
      </w:r>
      <w:r w:rsidR="00FA435F">
        <w:t xml:space="preserve"> </w:t>
      </w:r>
      <w:r w:rsidR="00E066B6">
        <w:t xml:space="preserve">через конденсатоотводчик </w:t>
      </w:r>
      <w:r w:rsidR="00E066B6" w:rsidRPr="00680CAB">
        <w:rPr>
          <w:b/>
          <w:i/>
          <w:color w:val="FF0000"/>
        </w:rPr>
        <w:t>9</w:t>
      </w:r>
      <w:r w:rsidR="00FA435F" w:rsidRPr="00FA435F">
        <w:t xml:space="preserve"> </w:t>
      </w:r>
      <w:r w:rsidR="00E066B6">
        <w:t xml:space="preserve">направляется в теплообменник </w:t>
      </w:r>
      <w:r w:rsidR="00E066B6" w:rsidRPr="00680CAB">
        <w:rPr>
          <w:b/>
          <w:i/>
          <w:color w:val="FF0000"/>
        </w:rPr>
        <w:t>2</w:t>
      </w:r>
      <w:r w:rsidR="00E066B6">
        <w:t xml:space="preserve">, где подогревает исходный раствор. Охлажденный конденсат </w:t>
      </w:r>
      <w:r w:rsidR="00C57615">
        <w:t xml:space="preserve">далее поступает в емкость сбора конденсата </w:t>
      </w:r>
      <w:r w:rsidR="00C57615" w:rsidRPr="00680CAB">
        <w:rPr>
          <w:b/>
          <w:i/>
          <w:color w:val="FF0000"/>
        </w:rPr>
        <w:t>10</w:t>
      </w:r>
      <w:r w:rsidR="00C57615">
        <w:t>, находящуюся под разрежением.</w:t>
      </w:r>
    </w:p>
    <w:p w:rsidR="00DB212C" w:rsidRDefault="005E6479" w:rsidP="0054659B">
      <w:pPr>
        <w:ind w:firstLine="567"/>
      </w:pPr>
      <w:r>
        <w:t>Избыточное давление газа и разряжение создаются компрессором и вакуум насосом, не показанными на схеме.</w:t>
      </w:r>
    </w:p>
    <w:p w:rsidR="00E027D9" w:rsidRDefault="005009E1" w:rsidP="0054659B">
      <w:pPr>
        <w:ind w:firstLine="567"/>
      </w:pPr>
      <w:r>
        <w:t>Производительность одного модуля БПИ по выпаренному конденсату составляет 0,1м</w:t>
      </w:r>
      <w:r w:rsidRPr="005009E1">
        <w:rPr>
          <w:vertAlign w:val="superscript"/>
        </w:rPr>
        <w:t>3</w:t>
      </w:r>
      <w:r>
        <w:t>/ч, Производительность всей установки определяется количеством модулей</w:t>
      </w:r>
      <w:r w:rsidR="00E027D9">
        <w:t>, подбираемых исходя из  производительности выбранного компрессора сжатия пара.</w:t>
      </w:r>
    </w:p>
    <w:p w:rsidR="00725BBA" w:rsidRDefault="00725BBA" w:rsidP="0054659B">
      <w:pPr>
        <w:ind w:firstLine="567"/>
      </w:pPr>
      <w:r>
        <w:t xml:space="preserve">Алгоритм работы выпарной установки крайне прост, и регулирование построено на применение пассивных устройств </w:t>
      </w:r>
      <w:r w:rsidR="004A64AE">
        <w:t>–</w:t>
      </w:r>
      <w:r>
        <w:t xml:space="preserve"> </w:t>
      </w:r>
      <w:r w:rsidR="004A64AE">
        <w:t>поплавковых клапанов</w:t>
      </w:r>
      <w:r w:rsidR="005D04F9">
        <w:t xml:space="preserve"> </w:t>
      </w:r>
      <w:r w:rsidR="005D04F9" w:rsidRPr="005D04F9">
        <w:rPr>
          <w:b/>
          <w:i/>
          <w:color w:val="FF0000"/>
        </w:rPr>
        <w:t>11</w:t>
      </w:r>
      <w:r w:rsidR="004A64AE">
        <w:t>, автоматически поддерживающих заданный уровень наполнения барабанов. При этом следует учесть, что массовый расход генерации вторичного пара будет постоянным из-за неизменности площади испарения и перепада температур (давления насыщенного пара) изнутри и снаружи барабана.</w:t>
      </w:r>
      <w:r w:rsidR="00210BC7">
        <w:t xml:space="preserve"> Выпаривание растворителя приводит к снижению уровня, который автоматически компенсируется потоком через поплавковый клапан</w:t>
      </w:r>
      <w:r w:rsidR="005D04F9">
        <w:t xml:space="preserve"> </w:t>
      </w:r>
      <w:r w:rsidR="005D04F9" w:rsidRPr="005D04F9">
        <w:rPr>
          <w:b/>
          <w:i/>
          <w:color w:val="FF0000"/>
        </w:rPr>
        <w:t>11</w:t>
      </w:r>
      <w:r w:rsidR="00210BC7">
        <w:t xml:space="preserve">. </w:t>
      </w:r>
      <w:r w:rsidR="004A64AE">
        <w:t xml:space="preserve"> </w:t>
      </w:r>
    </w:p>
    <w:p w:rsidR="00763ED6" w:rsidRDefault="00D977A2" w:rsidP="0054659B">
      <w:pPr>
        <w:ind w:firstLine="567"/>
      </w:pPr>
      <w:r>
        <w:t xml:space="preserve">В зависимости от требуемой степени упаривания задается частота и длительность открытия клапана </w:t>
      </w:r>
      <w:r w:rsidRPr="00D977A2">
        <w:rPr>
          <w:b/>
          <w:i/>
          <w:color w:val="FF0000"/>
        </w:rPr>
        <w:t>4</w:t>
      </w:r>
      <w:r>
        <w:t xml:space="preserve">, обеспечивая отвод готового концентрата в одну из емкостей под разряжением </w:t>
      </w:r>
      <w:r w:rsidRPr="00D977A2">
        <w:rPr>
          <w:b/>
          <w:i/>
          <w:color w:val="FF0000"/>
        </w:rPr>
        <w:t>5</w:t>
      </w:r>
      <w:r>
        <w:t xml:space="preserve"> (сопряженная емкость </w:t>
      </w:r>
      <w:r w:rsidRPr="00D977A2">
        <w:rPr>
          <w:b/>
          <w:i/>
          <w:color w:val="FF0000"/>
        </w:rPr>
        <w:t>5</w:t>
      </w:r>
      <w:r>
        <w:t xml:space="preserve"> в это время освобождается и </w:t>
      </w:r>
      <w:r w:rsidR="00763ED6">
        <w:t>готовится для приема концентрата).</w:t>
      </w:r>
      <w:r w:rsidR="00542897">
        <w:t xml:space="preserve"> Дублирование емкостей исходного раствора, сбора концентрата и сбора конденсата позволяет обеспечить непрерывность процесса по схеме – одна емкость в работе, другая готовится</w:t>
      </w:r>
      <w:r w:rsidR="00B840E9">
        <w:t xml:space="preserve"> (опорожняется или наполняется)</w:t>
      </w:r>
      <w:r w:rsidR="00542897">
        <w:t xml:space="preserve">.  </w:t>
      </w:r>
    </w:p>
    <w:p w:rsidR="00763ED6" w:rsidRDefault="00763ED6" w:rsidP="0054659B">
      <w:pPr>
        <w:ind w:firstLine="567"/>
        <w:rPr>
          <w:lang w:val="en-US"/>
        </w:rPr>
      </w:pPr>
      <w:r>
        <w:t xml:space="preserve">Преимуществами представленной схемы </w:t>
      </w:r>
      <w:r w:rsidR="00E35435">
        <w:t>являются</w:t>
      </w:r>
      <w:r>
        <w:rPr>
          <w:lang w:val="en-US"/>
        </w:rPr>
        <w:t>:</w:t>
      </w:r>
    </w:p>
    <w:p w:rsidR="00E35435" w:rsidRDefault="00E35435" w:rsidP="00763ED6">
      <w:pPr>
        <w:pStyle w:val="a5"/>
        <w:numPr>
          <w:ilvl w:val="0"/>
          <w:numId w:val="1"/>
        </w:numPr>
        <w:rPr>
          <w:lang w:val="en-US"/>
        </w:rPr>
      </w:pPr>
      <w:r>
        <w:t>Низкое энергопотребление</w:t>
      </w:r>
      <w:r>
        <w:rPr>
          <w:lang w:val="en-US"/>
        </w:rPr>
        <w:t>;</w:t>
      </w:r>
    </w:p>
    <w:p w:rsidR="00E35435" w:rsidRDefault="00E35435" w:rsidP="00763ED6">
      <w:pPr>
        <w:pStyle w:val="a5"/>
        <w:numPr>
          <w:ilvl w:val="0"/>
          <w:numId w:val="1"/>
        </w:numPr>
      </w:pPr>
      <w:r>
        <w:t>Отсутствие необходимости в контуре охлаждающей воды и источнике греющего пара</w:t>
      </w:r>
      <w:r w:rsidRPr="00E35435">
        <w:t>;</w:t>
      </w:r>
    </w:p>
    <w:p w:rsidR="00E35435" w:rsidRPr="00E35435" w:rsidRDefault="00E35435" w:rsidP="00763ED6">
      <w:pPr>
        <w:pStyle w:val="a5"/>
        <w:numPr>
          <w:ilvl w:val="0"/>
          <w:numId w:val="1"/>
        </w:numPr>
      </w:pPr>
      <w:r>
        <w:t>Возможность упаривать накипеобразующие растворы и растворы с выпадением кристаллов</w:t>
      </w:r>
      <w:r w:rsidRPr="00E35435">
        <w:t>;</w:t>
      </w:r>
    </w:p>
    <w:p w:rsidR="00763ED6" w:rsidRPr="00763ED6" w:rsidRDefault="00763ED6" w:rsidP="00763ED6">
      <w:pPr>
        <w:pStyle w:val="a5"/>
        <w:numPr>
          <w:ilvl w:val="0"/>
          <w:numId w:val="1"/>
        </w:numPr>
        <w:rPr>
          <w:lang w:val="en-US"/>
        </w:rPr>
      </w:pPr>
      <w:r>
        <w:t>Модульность испарительных блоков БПИ</w:t>
      </w:r>
      <w:r>
        <w:rPr>
          <w:lang w:val="en-US"/>
        </w:rPr>
        <w:t>;</w:t>
      </w:r>
    </w:p>
    <w:p w:rsidR="00A47526" w:rsidRDefault="00763ED6" w:rsidP="00763ED6">
      <w:pPr>
        <w:pStyle w:val="a5"/>
        <w:numPr>
          <w:ilvl w:val="0"/>
          <w:numId w:val="1"/>
        </w:numPr>
        <w:rPr>
          <w:lang w:val="en-US"/>
        </w:rPr>
      </w:pPr>
      <w:r>
        <w:t>Отсутствие жидкостных насосов</w:t>
      </w:r>
      <w:r w:rsidR="00A47526">
        <w:rPr>
          <w:lang w:val="en-US"/>
        </w:rPr>
        <w:t>;</w:t>
      </w:r>
    </w:p>
    <w:p w:rsidR="00A47526" w:rsidRPr="00A47526" w:rsidRDefault="00A47526" w:rsidP="00763ED6">
      <w:pPr>
        <w:pStyle w:val="a5"/>
        <w:numPr>
          <w:ilvl w:val="0"/>
          <w:numId w:val="1"/>
        </w:numPr>
      </w:pPr>
      <w:r>
        <w:t>Непрерывность процесса упаривания</w:t>
      </w:r>
      <w:r>
        <w:rPr>
          <w:lang w:val="en-US"/>
        </w:rPr>
        <w:t>;</w:t>
      </w:r>
    </w:p>
    <w:p w:rsidR="00A47526" w:rsidRPr="00A47526" w:rsidRDefault="00A47526" w:rsidP="00763ED6">
      <w:pPr>
        <w:pStyle w:val="a5"/>
        <w:numPr>
          <w:ilvl w:val="0"/>
          <w:numId w:val="1"/>
        </w:numPr>
      </w:pPr>
      <w:r>
        <w:t>Неограниченный межпромывочный цикл</w:t>
      </w:r>
      <w:r>
        <w:rPr>
          <w:lang w:val="en-US"/>
        </w:rPr>
        <w:t>;</w:t>
      </w:r>
    </w:p>
    <w:p w:rsidR="00A47526" w:rsidRDefault="00A47526" w:rsidP="00763ED6">
      <w:pPr>
        <w:pStyle w:val="a5"/>
        <w:numPr>
          <w:ilvl w:val="0"/>
          <w:numId w:val="1"/>
        </w:numPr>
      </w:pPr>
      <w:r>
        <w:lastRenderedPageBreak/>
        <w:t>Пассивный принцип регулирования уровня раствора в блоках БПИ</w:t>
      </w:r>
      <w:r w:rsidRPr="00A47526">
        <w:t>;</w:t>
      </w:r>
    </w:p>
    <w:p w:rsidR="00E35435" w:rsidRDefault="00E35435" w:rsidP="00E35435">
      <w:pPr>
        <w:pStyle w:val="a5"/>
        <w:numPr>
          <w:ilvl w:val="0"/>
          <w:numId w:val="1"/>
        </w:numPr>
      </w:pPr>
      <w:proofErr w:type="gramStart"/>
      <w:r>
        <w:t xml:space="preserve">Пассивный принцип </w:t>
      </w:r>
      <w:r w:rsidR="0084378D">
        <w:t>работы конденсатоотводчиков, отбирающих конденсат</w:t>
      </w:r>
      <w:r>
        <w:t xml:space="preserve"> из блоков БПИ</w:t>
      </w:r>
      <w:r w:rsidRPr="00A47526">
        <w:t>;</w:t>
      </w:r>
      <w:proofErr w:type="gramEnd"/>
    </w:p>
    <w:p w:rsidR="00A47526" w:rsidRPr="00A47526" w:rsidRDefault="00A47526" w:rsidP="00763ED6">
      <w:pPr>
        <w:pStyle w:val="a5"/>
        <w:numPr>
          <w:ilvl w:val="0"/>
          <w:numId w:val="1"/>
        </w:numPr>
      </w:pPr>
      <w:r>
        <w:t>Минимальное количество запорной арматуры</w:t>
      </w:r>
      <w:r w:rsidR="006C04C9">
        <w:t xml:space="preserve"> и т.д.</w:t>
      </w:r>
    </w:p>
    <w:p w:rsidR="00763ED6" w:rsidRPr="00EA1D0E" w:rsidRDefault="001F2DB4" w:rsidP="001F2DB4">
      <w:pPr>
        <w:pStyle w:val="a5"/>
        <w:ind w:left="142" w:firstLine="0"/>
      </w:pPr>
      <w:r>
        <w:rPr>
          <w:noProof/>
          <w:lang w:eastAsia="ru-RU"/>
        </w:rPr>
        <w:drawing>
          <wp:inline distT="0" distB="0" distL="0" distR="0" wp14:anchorId="6C0E7A46" wp14:editId="7C8490F8">
            <wp:extent cx="6152515" cy="522160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D6" w:rsidRPr="00EA1D0E" w:rsidSect="0054659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507CC"/>
    <w:multiLevelType w:val="hybridMultilevel"/>
    <w:tmpl w:val="BF001D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9B"/>
    <w:rsid w:val="00137169"/>
    <w:rsid w:val="0017061F"/>
    <w:rsid w:val="00196272"/>
    <w:rsid w:val="001F2DB4"/>
    <w:rsid w:val="00210BC7"/>
    <w:rsid w:val="004A64AE"/>
    <w:rsid w:val="004B0B7E"/>
    <w:rsid w:val="005009E1"/>
    <w:rsid w:val="005023A8"/>
    <w:rsid w:val="00542897"/>
    <w:rsid w:val="0054659B"/>
    <w:rsid w:val="005D04F9"/>
    <w:rsid w:val="005E6479"/>
    <w:rsid w:val="00680CAB"/>
    <w:rsid w:val="006C04C9"/>
    <w:rsid w:val="00725BBA"/>
    <w:rsid w:val="00763ED6"/>
    <w:rsid w:val="00816234"/>
    <w:rsid w:val="0084378D"/>
    <w:rsid w:val="009203C5"/>
    <w:rsid w:val="00A13719"/>
    <w:rsid w:val="00A47526"/>
    <w:rsid w:val="00B840E9"/>
    <w:rsid w:val="00C20F47"/>
    <w:rsid w:val="00C33D36"/>
    <w:rsid w:val="00C37045"/>
    <w:rsid w:val="00C574D6"/>
    <w:rsid w:val="00C57615"/>
    <w:rsid w:val="00D977A2"/>
    <w:rsid w:val="00DB212C"/>
    <w:rsid w:val="00E027D9"/>
    <w:rsid w:val="00E066B6"/>
    <w:rsid w:val="00E35435"/>
    <w:rsid w:val="00EA1D0E"/>
    <w:rsid w:val="00FA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1F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5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3ED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0F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1F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5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3ED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0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6h6AUitMT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RHNf9HwFfFU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s://youtu.be/_xdBJkzjHT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outu.be/60EyjclbWE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1AD60-E898-4335-9D23-0F4773321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Zver</cp:lastModifiedBy>
  <cp:revision>2</cp:revision>
  <dcterms:created xsi:type="dcterms:W3CDTF">2024-05-02T16:24:00Z</dcterms:created>
  <dcterms:modified xsi:type="dcterms:W3CDTF">2024-05-02T16:24:00Z</dcterms:modified>
</cp:coreProperties>
</file>